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0" w:rsidRDefault="00193290" w:rsidP="00193290">
      <w:r w:rsidRPr="00CB35E9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6    </w:t>
      </w:r>
      <w:r w:rsidRPr="00F44F1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合作协议书</w:t>
      </w:r>
    </w:p>
    <w:tbl>
      <w:tblPr>
        <w:tblW w:w="8789" w:type="dxa"/>
        <w:tblInd w:w="108" w:type="dxa"/>
        <w:tblLayout w:type="fixed"/>
        <w:tblLook w:val="04A0"/>
      </w:tblPr>
      <w:tblGrid>
        <w:gridCol w:w="4976"/>
        <w:gridCol w:w="3813"/>
      </w:tblGrid>
      <w:tr w:rsidR="00193290" w:rsidRPr="00F44F19" w:rsidTr="00B82AF7">
        <w:trPr>
          <w:trHeight w:val="73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甲方：广东省惠州市石油产品质量监督检验中心</w:t>
            </w:r>
          </w:p>
        </w:tc>
      </w:tr>
      <w:tr w:rsidR="00193290" w:rsidRPr="00F44F19" w:rsidTr="00B82AF7">
        <w:trPr>
          <w:trHeight w:val="462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乙方：</w:t>
            </w:r>
            <w:r w:rsidRPr="00F44F19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193290" w:rsidRPr="00F44F19" w:rsidTr="00B82AF7">
        <w:trPr>
          <w:trHeight w:val="117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甲方为进一步开拓石油石化等产品的委托检测业务市场，特委托乙方在省内外开展石油石化等产品的样品接收和转送工作，经双方协商，达成协议如下：</w:t>
            </w:r>
          </w:p>
        </w:tc>
      </w:tr>
      <w:tr w:rsidR="00193290" w:rsidRPr="00F44F19" w:rsidTr="00B82AF7">
        <w:trPr>
          <w:trHeight w:val="204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1、甲方同意在乙方以“国家石油石化产品质量监督检验中心（广东）业务 受理处”的名义，在东莞市、珠海市、广州市及周边开拓石油、石化产品的委托检验/检测业务，并及时将样品送达甲方检验/检测。甲方出具相关授权证明给乙方；乙方不得以甲方名义开展与石油、石化委托检验/检测无关的其他业务；</w:t>
            </w:r>
          </w:p>
        </w:tc>
      </w:tr>
      <w:tr w:rsidR="00193290" w:rsidRPr="00F44F19" w:rsidTr="00B82AF7">
        <w:trPr>
          <w:trHeight w:val="8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2、乙方必须确保所委托样品的真实性，并对委托样品的真实性负全部责任，同时不得将在甲方能力范围的检测业务向外委托；</w:t>
            </w:r>
          </w:p>
        </w:tc>
      </w:tr>
      <w:tr w:rsidR="00193290" w:rsidRPr="00F44F19" w:rsidTr="00B82AF7">
        <w:trPr>
          <w:trHeight w:val="111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3、甲方对乙方所送检样品应及时安排检测，保证检测数据科学、公正、准确，并及时出具检测检验报告；甲方保证对乙方提供的委托样品及其检测数据采取保密措施。</w:t>
            </w:r>
          </w:p>
        </w:tc>
      </w:tr>
      <w:tr w:rsidR="00193290" w:rsidRPr="00F44F19" w:rsidTr="00B82AF7">
        <w:trPr>
          <w:trHeight w:val="1155"/>
        </w:trPr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4、甲方应尽能力向乙方提供业务技术培训和咨询服务；乙方应在每年的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 w:rsidRPr="00F44F19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12月31日</w:t>
              </w:r>
            </w:smartTag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前提交业务工作报告，分析业务工作中的问题、发展方向，提出下年度业务工作思路；</w:t>
            </w:r>
          </w:p>
        </w:tc>
      </w:tr>
      <w:tr w:rsidR="00193290" w:rsidRPr="00F44F19" w:rsidTr="00B82AF7">
        <w:trPr>
          <w:trHeight w:val="1155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193290" w:rsidRDefault="00193290" w:rsidP="00B82AF7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5、乙方所委托样品的检测费用由客户直接支付，也可由乙方转交。甲方收到费用后方可安排检测并负责检测报告的发送、发票的开具等后续工作。协议客户在协议有效期内按协议约定的方式支付检测费用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，乙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方要协助甲方催收检验费用</w:t>
            </w: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193290" w:rsidRPr="002F79F9" w:rsidRDefault="00193290" w:rsidP="00B82AF7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6、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费用支付：</w:t>
            </w:r>
            <w:r w:rsidRPr="002F79F9">
              <w:rPr>
                <w:rFonts w:ascii="宋体" w:hAnsi="宋体" w:cs="宋体" w:hint="eastAsia"/>
                <w:kern w:val="0"/>
                <w:sz w:val="28"/>
                <w:szCs w:val="28"/>
              </w:rPr>
              <w:t>业务开拓、取样及样品运送。甲方以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委托业务费</w:t>
            </w:r>
            <w:r w:rsidRPr="002F79F9">
              <w:rPr>
                <w:rFonts w:ascii="宋体" w:hAnsi="宋体" w:cs="宋体" w:hint="eastAsia"/>
                <w:kern w:val="0"/>
                <w:sz w:val="28"/>
                <w:szCs w:val="28"/>
              </w:rPr>
              <w:t>的方式支付其劳动报酬。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委托业务费</w:t>
            </w:r>
            <w:r w:rsidRPr="002F79F9">
              <w:rPr>
                <w:rFonts w:ascii="宋体" w:hAnsi="宋体" w:cs="宋体" w:hint="eastAsia"/>
                <w:kern w:val="0"/>
                <w:sz w:val="28"/>
                <w:szCs w:val="28"/>
              </w:rPr>
              <w:t>按所送检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样</w:t>
            </w:r>
            <w:r w:rsidRPr="002F79F9">
              <w:rPr>
                <w:rFonts w:ascii="宋体" w:hAnsi="宋体" w:cs="宋体" w:hint="eastAsia"/>
                <w:kern w:val="0"/>
                <w:sz w:val="28"/>
                <w:szCs w:val="28"/>
              </w:rPr>
              <w:t>品到账的检测费用（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不含税）</w:t>
            </w:r>
            <w:r w:rsidRPr="002F79F9">
              <w:rPr>
                <w:rFonts w:ascii="宋体" w:hAnsi="宋体" w:cs="宋体" w:hint="eastAsia"/>
                <w:kern w:val="0"/>
                <w:sz w:val="28"/>
                <w:szCs w:val="28"/>
              </w:rPr>
              <w:t>的X％计；客户另外支付上门取样费用到本中心的按取样费（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不含税</w:t>
            </w:r>
            <w:r w:rsidRPr="002F79F9">
              <w:rPr>
                <w:rFonts w:ascii="宋体" w:hAnsi="宋体" w:cs="宋体" w:hint="eastAsia"/>
                <w:kern w:val="0"/>
                <w:sz w:val="28"/>
                <w:szCs w:val="28"/>
              </w:rPr>
              <w:t>）的80%支付乙方。</w:t>
            </w:r>
          </w:p>
        </w:tc>
      </w:tr>
      <w:tr w:rsidR="00193290" w:rsidRPr="00F62B6A" w:rsidTr="00B82AF7">
        <w:trPr>
          <w:trHeight w:val="1155"/>
        </w:trPr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 xml:space="preserve">    7、按月结算费用，每月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（节假日顺延）</w:t>
            </w: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前对好上月发生的业务，双方签字确认，25号前结清，乙方需</w:t>
            </w:r>
            <w:r w:rsidRPr="002F79F9">
              <w:rPr>
                <w:rFonts w:ascii="宋体" w:hAnsi="宋体" w:cs="宋体" w:hint="eastAsia"/>
                <w:kern w:val="0"/>
                <w:sz w:val="28"/>
                <w:szCs w:val="28"/>
              </w:rPr>
              <w:t>按甲方要求</w:t>
            </w: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提供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委托业务服务费增值税专用</w:t>
            </w: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发票；未及时到账费用自动滚动到下月，到账后及时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结</w:t>
            </w: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算。</w:t>
            </w:r>
          </w:p>
        </w:tc>
      </w:tr>
      <w:tr w:rsidR="00193290" w:rsidRPr="00F44F19" w:rsidTr="00B82AF7">
        <w:trPr>
          <w:trHeight w:val="108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8、价格优惠，为便于乙方更好的开拓业务，甲方授权乙方5%的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检测费用</w:t>
            </w: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折扣权限，乙方应合理使用折扣；</w:t>
            </w:r>
          </w:p>
        </w:tc>
      </w:tr>
      <w:tr w:rsidR="00193290" w:rsidRPr="00F44F19" w:rsidTr="00B82AF7">
        <w:trPr>
          <w:trHeight w:val="132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9、乙方应严格遵守职业道德规范，对甲方提供的相关资料要严格保密；在此协议期间，如发现乙方有不遵守本协议的行为，通过友好协商解决，如果沟通无效，甲方可选择中止与乙方的合作；</w:t>
            </w:r>
          </w:p>
        </w:tc>
      </w:tr>
      <w:tr w:rsidR="00193290" w:rsidRPr="00F44F19" w:rsidTr="00B82AF7">
        <w:trPr>
          <w:trHeight w:val="96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10、协议一式两份，甲方、乙方各持一份，双方签字即生效，有效期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</w:t>
            </w: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>年。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如双方无异议，合同可自动续约一年。</w:t>
            </w:r>
          </w:p>
        </w:tc>
      </w:tr>
      <w:tr w:rsidR="00193290" w:rsidRPr="00F44F19" w:rsidTr="00B82AF7">
        <w:trPr>
          <w:trHeight w:val="449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44F1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11、未尽事宜，双方友好协商解决。</w:t>
            </w:r>
          </w:p>
        </w:tc>
      </w:tr>
      <w:tr w:rsidR="00193290" w:rsidRPr="00F44F19" w:rsidTr="00B82AF7">
        <w:trPr>
          <w:trHeight w:val="402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F19">
              <w:rPr>
                <w:rFonts w:ascii="宋体" w:hAnsi="宋体" w:cs="宋体" w:hint="eastAsia"/>
                <w:kern w:val="0"/>
                <w:sz w:val="24"/>
              </w:rPr>
              <w:t>甲方：广东省惠州市石油产品质量监督检验中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F19">
              <w:rPr>
                <w:rFonts w:ascii="宋体" w:hAnsi="宋体" w:cs="宋体" w:hint="eastAsia"/>
                <w:kern w:val="0"/>
                <w:sz w:val="24"/>
              </w:rPr>
              <w:t>乙方：</w:t>
            </w:r>
          </w:p>
        </w:tc>
      </w:tr>
      <w:tr w:rsidR="00193290" w:rsidRPr="00F44F19" w:rsidTr="00B82AF7">
        <w:trPr>
          <w:trHeight w:val="28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F44F19">
              <w:rPr>
                <w:rFonts w:ascii="宋体" w:hAnsi="宋体" w:cs="宋体" w:hint="eastAsia"/>
                <w:kern w:val="0"/>
                <w:sz w:val="24"/>
              </w:rPr>
              <w:t>心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3290" w:rsidRPr="00F44F19" w:rsidTr="00B82AF7">
        <w:trPr>
          <w:trHeight w:val="28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F19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>
              <w:rPr>
                <w:rFonts w:ascii="宋体" w:hAnsi="宋体" w:cs="宋体" w:hint="eastAsia"/>
                <w:kern w:val="0"/>
                <w:sz w:val="24"/>
              </w:rPr>
              <w:t>林耿峰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F19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</w:p>
        </w:tc>
      </w:tr>
      <w:tr w:rsidR="00193290" w:rsidRPr="00F44F19" w:rsidTr="00B82AF7">
        <w:trPr>
          <w:trHeight w:val="28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F19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cs="宋体" w:hint="eastAsia"/>
                <w:kern w:val="0"/>
                <w:sz w:val="24"/>
              </w:rPr>
              <w:t>0752-2840711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F19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</w:tr>
      <w:tr w:rsidR="00193290" w:rsidRPr="00F44F19" w:rsidTr="00B82AF7">
        <w:trPr>
          <w:trHeight w:val="321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开户银行：</w:t>
            </w:r>
            <w:r w:rsidRPr="006333A5">
              <w:rPr>
                <w:rFonts w:ascii="宋体" w:hAnsi="宋体" w:cs="宋体" w:hint="eastAsia"/>
                <w:kern w:val="0"/>
                <w:sz w:val="24"/>
              </w:rPr>
              <w:t>工行惠州富力国际中心支行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开户银行：</w:t>
            </w:r>
          </w:p>
        </w:tc>
      </w:tr>
      <w:tr w:rsidR="00193290" w:rsidRPr="00F44F19" w:rsidTr="00B82AF7">
        <w:trPr>
          <w:trHeight w:val="269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银行账号：</w:t>
            </w:r>
            <w:r w:rsidRPr="006333A5">
              <w:rPr>
                <w:rFonts w:ascii="宋体" w:hAnsi="宋体" w:cs="宋体" w:hint="eastAsia"/>
                <w:kern w:val="0"/>
                <w:sz w:val="24"/>
              </w:rPr>
              <w:t>2008022409200056585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银行账号：</w:t>
            </w:r>
          </w:p>
        </w:tc>
      </w:tr>
      <w:tr w:rsidR="00193290" w:rsidRPr="00F44F19" w:rsidTr="00B82AF7">
        <w:trPr>
          <w:trHeight w:val="269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4754">
              <w:rPr>
                <w:rFonts w:ascii="宋体" w:hAnsi="宋体" w:cs="Arial" w:hint="eastAsia"/>
                <w:color w:val="0D0D0D" w:themeColor="text1" w:themeTint="F2"/>
                <w:sz w:val="24"/>
              </w:rPr>
              <w:t>纳税人识别号：</w:t>
            </w:r>
            <w:r w:rsidRPr="00FF4754">
              <w:rPr>
                <w:rFonts w:ascii="宋体" w:hAnsi="宋体" w:cs="Arial"/>
                <w:color w:val="0D0D0D" w:themeColor="text1" w:themeTint="F2"/>
                <w:sz w:val="24"/>
              </w:rPr>
              <w:t>12441300782969202L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3290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F4754">
              <w:rPr>
                <w:rFonts w:ascii="宋体" w:hAnsi="宋体" w:cs="Arial" w:hint="eastAsia"/>
                <w:color w:val="0D0D0D" w:themeColor="text1" w:themeTint="F2"/>
                <w:sz w:val="24"/>
              </w:rPr>
              <w:t>纳税人识别号：</w:t>
            </w:r>
          </w:p>
        </w:tc>
      </w:tr>
      <w:tr w:rsidR="00193290" w:rsidRPr="006333A5" w:rsidTr="00B82AF7">
        <w:trPr>
          <w:trHeight w:val="33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授权人签名：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授权人签名：</w:t>
            </w:r>
          </w:p>
        </w:tc>
      </w:tr>
      <w:tr w:rsidR="00193290" w:rsidRPr="006333A5" w:rsidTr="00B82AF7">
        <w:trPr>
          <w:trHeight w:val="33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90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签订地点：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290" w:rsidRPr="00F44F19" w:rsidRDefault="00193290" w:rsidP="00B82A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签订日期：</w:t>
            </w:r>
          </w:p>
        </w:tc>
      </w:tr>
    </w:tbl>
    <w:p w:rsidR="00CE7134" w:rsidRDefault="00CE7134"/>
    <w:sectPr w:rsidR="00CE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34" w:rsidRDefault="00CE7134" w:rsidP="00193290">
      <w:r>
        <w:separator/>
      </w:r>
    </w:p>
  </w:endnote>
  <w:endnote w:type="continuationSeparator" w:id="1">
    <w:p w:rsidR="00CE7134" w:rsidRDefault="00CE7134" w:rsidP="0019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34" w:rsidRDefault="00CE7134" w:rsidP="00193290">
      <w:r>
        <w:separator/>
      </w:r>
    </w:p>
  </w:footnote>
  <w:footnote w:type="continuationSeparator" w:id="1">
    <w:p w:rsidR="00CE7134" w:rsidRDefault="00CE7134" w:rsidP="0019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290"/>
    <w:rsid w:val="00193290"/>
    <w:rsid w:val="00C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2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2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>Sky123.Org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2021-03-10T09:02:00Z</dcterms:created>
  <dcterms:modified xsi:type="dcterms:W3CDTF">2021-03-10T09:02:00Z</dcterms:modified>
</cp:coreProperties>
</file>